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18B0" w14:textId="3F63C53A" w:rsidR="00BD51B3" w:rsidRPr="00BD51B3" w:rsidRDefault="00BD51B3" w:rsidP="00BD51B3">
      <w:pPr>
        <w:spacing w:after="0" w:line="240" w:lineRule="auto"/>
        <w:outlineLvl w:val="4"/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Informacinis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pranešimas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pirkėjams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tiekėjams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ir</w:t>
      </w:r>
      <w:proofErr w:type="spellEnd"/>
      <w:r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/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ar</w:t>
      </w:r>
      <w:r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ba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partneriams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kurie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yra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fiziniai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14:ligatures w14:val="none"/>
        </w:rPr>
        <w:t>asmenys</w:t>
      </w:r>
      <w:proofErr w:type="spellEnd"/>
    </w:p>
    <w:p w14:paraId="1245EE7C" w14:textId="2784D222" w:rsidR="00BD51B3" w:rsidRPr="00BD51B3" w:rsidRDefault="00BD51B3" w:rsidP="00BD51B3">
      <w:pPr>
        <w:spacing w:after="0" w:line="240" w:lineRule="auto"/>
        <w:rPr>
          <w:rFonts w:ascii="Manrope" w:eastAsia="Times New Roman" w:hAnsi="Manrope" w:cs="Times New Roman"/>
          <w:color w:val="424242"/>
          <w:kern w:val="0"/>
          <w14:ligatures w14:val="none"/>
        </w:rPr>
      </w:pPr>
    </w:p>
    <w:p w14:paraId="1FDAB6A8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SVARBI INFORMACIJA APIE TAI, KAIP MES RENKAME, NAUDOJAME IR SAUGOME INFORMACIJĄ APIE SAVO PIRKĖJUS, TIEKĖJUS IR/AR PARTNERIUS FIZINIUS ASMENIS</w:t>
      </w:r>
    </w:p>
    <w:p w14:paraId="249E19EF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6055A390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Skin Olympus Clinic, UAB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rūpinasi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apsauga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Mes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laikomės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Europos Sąjungos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Bendrojo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apsaugos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reglamento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(BDAR)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kitų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įstatymų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saugančių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Norėdami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sužinoti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daugiau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atidžiai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perskaitykite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šį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5070BEED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10596E5B" w14:textId="77777777" w:rsidR="00BD51B3" w:rsidRPr="00BD51B3" w:rsidRDefault="00BD51B3" w:rsidP="00BD51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Kaip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turėčiau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skaityti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šį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pranešimą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51EB4DE2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4B17B31D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bus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atsakyta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į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svarbiausius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klausimus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tai,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renkame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naudojame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saugome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Jus. Jei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turite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kokių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nors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klausimų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arba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bet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kuri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dalis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neaiški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pasirengę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 Jums</w:t>
      </w:r>
      <w:proofErr w:type="gram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padėti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aprašyta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13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dalyje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Prašome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atkreipti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dėmesį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kad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bet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kokia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žodžio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„</w:t>
      </w:r>
      <w:proofErr w:type="spellStart"/>
      <w:proofErr w:type="gram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“ forma</w:t>
      </w:r>
      <w:proofErr w:type="gram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reiškia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Bendrovę,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nurodyta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2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skyriuje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673F3B78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7FD965EC" w14:textId="77777777" w:rsidR="00BD51B3" w:rsidRPr="00BD51B3" w:rsidRDefault="00BD51B3" w:rsidP="00BD5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Kas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atsakingas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už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mano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apsaugą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52280E30" w14:textId="77777777" w:rsidR="00BD51B3" w:rsidRPr="00BD51B3" w:rsidRDefault="00BD51B3" w:rsidP="00BD51B3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05AE1FB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Mes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: Skin Olympus Clinic, UAB;</w:t>
      </w:r>
    </w:p>
    <w:p w14:paraId="040459C6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įmonės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kodas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: 305600607;</w:t>
      </w:r>
    </w:p>
    <w:p w14:paraId="35F4B8A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adresas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: M. K.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Čiurlionio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g. 70-11, LT-03100 </w:t>
      </w:r>
      <w:proofErr w:type="gram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Vilnius ;</w:t>
      </w:r>
      <w:proofErr w:type="gramEnd"/>
    </w:p>
    <w:p w14:paraId="085DA416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El. p.: migle.nakute@skinolympus.lt;</w:t>
      </w:r>
    </w:p>
    <w:p w14:paraId="0B6C8E4D" w14:textId="74567EC3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Tel. nr.: +37069520182</w:t>
      </w:r>
    </w:p>
    <w:p w14:paraId="5E9BDD30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1C8163A4" w14:textId="77777777" w:rsidR="00BD51B3" w:rsidRPr="00BD51B3" w:rsidRDefault="00BD51B3" w:rsidP="00BD51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Kodėl renkate informaciją apie mane?</w:t>
      </w:r>
    </w:p>
    <w:p w14:paraId="2AD83EF4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44F3EF35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siekiate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Mumis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sudaryti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sutartį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arba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Mes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Jumis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sudarę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sutartį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Taip pat Mes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aktų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mokesčių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apskaitos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kitose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srityje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nustatytas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teisines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pareigas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siejamas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fiziniais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asmenimis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sudarytas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Dėl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priežasčių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rinkti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saugoti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Jus.;</w:t>
      </w:r>
    </w:p>
    <w:p w14:paraId="5D2C928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11FF244F" w14:textId="77777777" w:rsidR="00BD51B3" w:rsidRPr="00BD51B3" w:rsidRDefault="00BD51B3" w:rsidP="00BD51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lastRenderedPageBreak/>
        <w:t>Kokią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turėčiau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Jums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kodėl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0420B28F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756ED2D7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Siekdami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sudaryti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vykdyti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sutartį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Mumis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privalote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:</w:t>
      </w:r>
    </w:p>
    <w:p w14:paraId="379B7978" w14:textId="77777777" w:rsidR="00BD51B3" w:rsidRPr="00BD51B3" w:rsidRDefault="00BD51B3" w:rsidP="00BD51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Identifikaciniai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duomenys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vardas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pavardė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asmens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kodas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individualios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veiklos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pažymos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numeris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verslo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liudijimo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numeris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PVM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kodas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pan.);</w:t>
      </w:r>
    </w:p>
    <w:p w14:paraId="628FB1B4" w14:textId="77777777" w:rsidR="00BD51B3" w:rsidRPr="00BD51B3" w:rsidRDefault="00BD51B3" w:rsidP="00BD51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kontaktinius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(el.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pašto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adresas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telefono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numeris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pan.);</w:t>
      </w:r>
    </w:p>
    <w:p w14:paraId="3DA140AD" w14:textId="77777777" w:rsidR="00BD51B3" w:rsidRPr="00BD51B3" w:rsidRDefault="00BD51B3" w:rsidP="00BD51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Kita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reikalinga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sutarties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sudarymui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vykdymui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sutarties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dalykas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vykdymo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sąlygos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vykdymo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dokumentai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pan.)</w:t>
      </w:r>
    </w:p>
    <w:p w14:paraId="6E3AF11B" w14:textId="77777777" w:rsidR="00BD51B3" w:rsidRPr="00BD51B3" w:rsidRDefault="00BD51B3" w:rsidP="00BD51B3">
      <w:pPr>
        <w:shd w:val="clear" w:color="auto" w:fill="FFFFFF"/>
        <w:spacing w:after="195" w:line="240" w:lineRule="auto"/>
        <w:ind w:left="720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aktų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numatytais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atvejais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Mes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taip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pat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galime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paprašyti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teistumą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/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asmens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tapatybės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dokumento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kopijos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664084DA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54359CB3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Negavę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reikalingos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Mes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negalėsime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Jumis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sudaryti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sutarties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27C96262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73D01DE5" w14:textId="77777777" w:rsidR="00BD51B3" w:rsidRPr="00BD51B3" w:rsidRDefault="00BD51B3" w:rsidP="00BD51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Kurią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renkate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mane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iš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kitų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šaltinių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1217C14C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345F31B0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Mes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galime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gauti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įsiskolinimus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tretiesiems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asmenims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jei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anstolis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atsiųstų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mums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nurodymą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dėl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lėšų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išieškojimo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Jūsų.</w:t>
      </w:r>
    </w:p>
    <w:p w14:paraId="430205C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3FA573A5" w14:textId="77777777" w:rsidR="00BD51B3" w:rsidRPr="00BD51B3" w:rsidRDefault="00BD51B3" w:rsidP="00BD51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Koks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teisinis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mane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rinkimo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pagrindas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4952698B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79A7C2D9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Mes renkame informaciją apie Jus teisėtai, nes Jūsų informacija yra reikalinga:</w:t>
      </w:r>
    </w:p>
    <w:p w14:paraId="33EAF85E" w14:textId="77777777" w:rsidR="00BD51B3" w:rsidRPr="00BD51B3" w:rsidRDefault="00BD51B3" w:rsidP="00BD51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sutartims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Jumis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sudaryti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vykdyti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(BDAR 6 str. 1 d. b p.);</w:t>
      </w:r>
    </w:p>
    <w:p w14:paraId="5846F99A" w14:textId="77777777" w:rsidR="00BD51B3" w:rsidRPr="00BD51B3" w:rsidRDefault="00BD51B3" w:rsidP="00BD51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teisinėms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prievolėms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mokesčių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buhalterinės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apskaitos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kitose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srityse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įvykdyti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(BDAR 6 str. 1 d. c p.);</w:t>
      </w:r>
    </w:p>
    <w:p w14:paraId="35E25F6A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48733083" w14:textId="77777777" w:rsidR="00BD51B3" w:rsidRPr="00BD51B3" w:rsidRDefault="00BD51B3" w:rsidP="00BD51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Ar Jūs renkate jautrią informacija apie mane?</w:t>
      </w:r>
    </w:p>
    <w:p w14:paraId="0618E49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04071868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Jautri informacija apie Jus nėra renkama.</w:t>
      </w:r>
    </w:p>
    <w:p w14:paraId="1F3FF831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7421424B" w14:textId="77777777" w:rsidR="00BD51B3" w:rsidRPr="00BD51B3" w:rsidRDefault="00BD51B3" w:rsidP="00BD51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priimate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automatinius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sprendimus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?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mane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profiliuojate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3AF936E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lastRenderedPageBreak/>
        <w:t> </w:t>
      </w:r>
    </w:p>
    <w:p w14:paraId="05BCE95C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Automatiniai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sprendimai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nėra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priimami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nesate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profiliuojamas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3B5117EF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310FF76E" w14:textId="77777777" w:rsidR="00BD51B3" w:rsidRPr="00BD51B3" w:rsidRDefault="00BD51B3" w:rsidP="00BD51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Ar kam nors perduodate informaciją apie mane?</w:t>
      </w:r>
    </w:p>
    <w:p w14:paraId="4C93F500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632AEA1F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Informacija apie Jus gali būti perduodama:</w:t>
      </w:r>
    </w:p>
    <w:p w14:paraId="0064A166" w14:textId="77777777" w:rsidR="00BD51B3" w:rsidRPr="00BD51B3" w:rsidRDefault="00BD51B3" w:rsidP="00BD51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valstybės institucijoms (VMI, SODRAI, muitinei ir pan.), kaip tai numatyta teisės aktuose;</w:t>
      </w:r>
    </w:p>
    <w:p w14:paraId="2F907C61" w14:textId="77777777" w:rsidR="00BD51B3" w:rsidRPr="00BD51B3" w:rsidRDefault="00BD51B3" w:rsidP="00BD51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administracinių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paslaugų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teikėjams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buhalterinės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apskaitos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marketingo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pan.);</w:t>
      </w:r>
    </w:p>
    <w:p w14:paraId="5500632A" w14:textId="77777777" w:rsidR="00BD51B3" w:rsidRPr="00BD51B3" w:rsidRDefault="00BD51B3" w:rsidP="00BD51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informacinių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komunikacinių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paslaugų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teikėjams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elektroninio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pašto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verslo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valdymo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apskaitos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sistemų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saugyklų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pan.);</w:t>
      </w:r>
    </w:p>
    <w:p w14:paraId="0AE926E4" w14:textId="77777777" w:rsidR="00BD51B3" w:rsidRPr="00BD51B3" w:rsidRDefault="00BD51B3" w:rsidP="00BD51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klientams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tiekėjams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partneriams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pan., kai tai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reikalinga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sutarčiai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įvykdyti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2D85AA22" w14:textId="77777777" w:rsidR="00BD51B3" w:rsidRPr="00BD51B3" w:rsidRDefault="00BD51B3" w:rsidP="00BD51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Bendrovę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audituojančioms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bendrovėms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/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valstybės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institucijoms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7BDCA1C1" w14:textId="77777777" w:rsidR="00BD51B3" w:rsidRPr="00BD51B3" w:rsidRDefault="00BD51B3" w:rsidP="00BD51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Bendrovės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savininkams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5A366D49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750B733E" w14:textId="77777777" w:rsidR="00BD51B3" w:rsidRPr="00BD51B3" w:rsidRDefault="00BD51B3" w:rsidP="00BD51B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Ar perduodate informaciją apie mane už Europos ekonominės erdvės ribų?</w:t>
      </w:r>
    </w:p>
    <w:p w14:paraId="5350F6A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64142D14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Informacija už Europos ekonominės erdvės ribų (visos Europos Sąjungos valstybės narės bei Islandija, Lichtenšteinas ir Norvegija) nėra perduodama.</w:t>
      </w:r>
    </w:p>
    <w:p w14:paraId="7512371F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56D99ED1" w14:textId="77777777" w:rsidR="00BD51B3" w:rsidRPr="00BD51B3" w:rsidRDefault="00BD51B3" w:rsidP="00BD51B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Kiek laiko saugote informaciją apie mane?</w:t>
      </w:r>
    </w:p>
    <w:p w14:paraId="75AE89D2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43EA2B95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Informaciją apie Jus saugome vadovaudamiesi Bendrąją dokumentų terminų saugojimo rodykle, patvirtinta Lietuvos vyriausiojo archyvaro.</w:t>
      </w:r>
    </w:p>
    <w:p w14:paraId="0996DB5C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7B69FEEF" w14:textId="77777777" w:rsidR="00BD51B3" w:rsidRPr="00BD51B3" w:rsidRDefault="00BD51B3" w:rsidP="00BD51B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Kokios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mano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teisės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2C65FE9A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5FE52373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Jei norite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imtis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žemiau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nurodytų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veiksmų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prašome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kreiptis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į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mus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tai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nurodyta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13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skyriuje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Prašome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atkreipti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dėmesį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jog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šioms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teisėms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taikomos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įstatymų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numatytos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sąlygos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išimtys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748DD3E2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00066E88" w14:textId="77777777" w:rsidR="00BD51B3" w:rsidRPr="00BD51B3" w:rsidRDefault="00BD51B3" w:rsidP="00BD51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Pateikti prašymą susipažinti su turima informacija apie Jus;</w:t>
      </w:r>
    </w:p>
    <w:p w14:paraId="11CAFA67" w14:textId="77777777" w:rsidR="00BD51B3" w:rsidRPr="00BD51B3" w:rsidRDefault="00BD51B3" w:rsidP="00BD51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Pateikti prašymą ištaisyti turimą informaciją apie Jus;</w:t>
      </w:r>
    </w:p>
    <w:p w14:paraId="32F4EE3A" w14:textId="77777777" w:rsidR="00BD51B3" w:rsidRPr="00BD51B3" w:rsidRDefault="00BD51B3" w:rsidP="00BD51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prašymą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ištrinti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be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teisinio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pagrindo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Jus;</w:t>
      </w:r>
    </w:p>
    <w:p w14:paraId="79640007" w14:textId="77777777" w:rsidR="00BD51B3" w:rsidRPr="00BD51B3" w:rsidRDefault="00BD51B3" w:rsidP="00BD51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lastRenderedPageBreak/>
        <w:t>Pateikti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prašymą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apriboti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prieigą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be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teisinio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pagrindo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ištrynimą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0C61F5D2" w14:textId="77777777" w:rsidR="00BD51B3" w:rsidRPr="00BD51B3" w:rsidRDefault="00BD51B3" w:rsidP="00BD51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Ginčyti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rinkimą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naudojimą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saugojimą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Bendrovėje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252034B6" w14:textId="77777777" w:rsidR="00BD51B3" w:rsidRPr="00BD51B3" w:rsidRDefault="00BD51B3" w:rsidP="00BD51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prašymą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išeksportuoti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5F92DF2A" w14:textId="77777777" w:rsidR="00BD51B3" w:rsidRPr="00BD51B3" w:rsidRDefault="00BD51B3" w:rsidP="00BD51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skundą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Valstybinei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apsaugos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inspekcijai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20883F2D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25EC70EC" w14:textId="77777777" w:rsidR="00BD51B3" w:rsidRPr="00BD51B3" w:rsidRDefault="00BD51B3" w:rsidP="00BD51B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Kaip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galite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 </w:t>
      </w:r>
      <w:proofErr w:type="spellStart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padėti</w:t>
      </w:r>
      <w:proofErr w:type="spellEnd"/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7AB4E3D3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D51B3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08950A8B" w14:textId="77777777" w:rsidR="00BD51B3" w:rsidRPr="00BD51B3" w:rsidRDefault="00BD51B3" w:rsidP="00BD51B3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Jeigu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turite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klausimų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komentarų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nusiskundimų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susijusių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tuo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renkame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naudojame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saugome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Jus,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esame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pasirengę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Jums </w:t>
      </w:r>
      <w:proofErr w:type="spellStart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padėti</w:t>
      </w:r>
      <w:proofErr w:type="spellEnd"/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r w:rsidRPr="00BD51B3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Jei Jums reikalinga pagalba, prašome kreiptis el. paštu: migle.nakute@skinolympus.lt ar telefonu +37069520182.</w:t>
      </w:r>
    </w:p>
    <w:p w14:paraId="074A0EEF" w14:textId="77777777" w:rsidR="0042240E" w:rsidRPr="00BD51B3" w:rsidRDefault="0042240E">
      <w:pPr>
        <w:rPr>
          <w:lang w:val="de-DE"/>
        </w:rPr>
      </w:pPr>
    </w:p>
    <w:sectPr w:rsidR="0042240E" w:rsidRPr="00BD5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3B8"/>
    <w:multiLevelType w:val="multilevel"/>
    <w:tmpl w:val="0F18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C5B8B"/>
    <w:multiLevelType w:val="multilevel"/>
    <w:tmpl w:val="6DD8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41869"/>
    <w:multiLevelType w:val="multilevel"/>
    <w:tmpl w:val="717E71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327CA"/>
    <w:multiLevelType w:val="multilevel"/>
    <w:tmpl w:val="3A8673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4778C"/>
    <w:multiLevelType w:val="multilevel"/>
    <w:tmpl w:val="15F6C6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D4B22"/>
    <w:multiLevelType w:val="multilevel"/>
    <w:tmpl w:val="50D0D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C3E9E"/>
    <w:multiLevelType w:val="multilevel"/>
    <w:tmpl w:val="FE6C42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A6B2B"/>
    <w:multiLevelType w:val="multilevel"/>
    <w:tmpl w:val="1B6435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B47A0"/>
    <w:multiLevelType w:val="multilevel"/>
    <w:tmpl w:val="27E4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F4843"/>
    <w:multiLevelType w:val="multilevel"/>
    <w:tmpl w:val="DE760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52E50"/>
    <w:multiLevelType w:val="multilevel"/>
    <w:tmpl w:val="BAD62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F2079"/>
    <w:multiLevelType w:val="multilevel"/>
    <w:tmpl w:val="E03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565A4"/>
    <w:multiLevelType w:val="multilevel"/>
    <w:tmpl w:val="0ED09A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B7776"/>
    <w:multiLevelType w:val="multilevel"/>
    <w:tmpl w:val="7324B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442ADE"/>
    <w:multiLevelType w:val="multilevel"/>
    <w:tmpl w:val="7AB02A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83739"/>
    <w:multiLevelType w:val="multilevel"/>
    <w:tmpl w:val="9BA2F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412A05"/>
    <w:multiLevelType w:val="multilevel"/>
    <w:tmpl w:val="78E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827875">
    <w:abstractNumId w:val="16"/>
  </w:num>
  <w:num w:numId="2" w16cid:durableId="936524500">
    <w:abstractNumId w:val="9"/>
  </w:num>
  <w:num w:numId="3" w16cid:durableId="2147382632">
    <w:abstractNumId w:val="13"/>
  </w:num>
  <w:num w:numId="4" w16cid:durableId="1535074087">
    <w:abstractNumId w:val="15"/>
  </w:num>
  <w:num w:numId="5" w16cid:durableId="412508533">
    <w:abstractNumId w:val="8"/>
  </w:num>
  <w:num w:numId="6" w16cid:durableId="1656953604">
    <w:abstractNumId w:val="5"/>
  </w:num>
  <w:num w:numId="7" w16cid:durableId="673579097">
    <w:abstractNumId w:val="6"/>
  </w:num>
  <w:num w:numId="8" w16cid:durableId="2060129856">
    <w:abstractNumId w:val="0"/>
  </w:num>
  <w:num w:numId="9" w16cid:durableId="1625958851">
    <w:abstractNumId w:val="12"/>
  </w:num>
  <w:num w:numId="10" w16cid:durableId="1988321562">
    <w:abstractNumId w:val="10"/>
  </w:num>
  <w:num w:numId="11" w16cid:durableId="677662458">
    <w:abstractNumId w:val="14"/>
  </w:num>
  <w:num w:numId="12" w16cid:durableId="1163012806">
    <w:abstractNumId w:val="1"/>
  </w:num>
  <w:num w:numId="13" w16cid:durableId="1488932182">
    <w:abstractNumId w:val="7"/>
  </w:num>
  <w:num w:numId="14" w16cid:durableId="420107152">
    <w:abstractNumId w:val="4"/>
  </w:num>
  <w:num w:numId="15" w16cid:durableId="750935291">
    <w:abstractNumId w:val="3"/>
  </w:num>
  <w:num w:numId="16" w16cid:durableId="1270894794">
    <w:abstractNumId w:val="11"/>
  </w:num>
  <w:num w:numId="17" w16cid:durableId="126715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B3"/>
    <w:rsid w:val="000C09FD"/>
    <w:rsid w:val="003C4D1C"/>
    <w:rsid w:val="0042240E"/>
    <w:rsid w:val="00BD51B3"/>
    <w:rsid w:val="00D86844"/>
    <w:rsid w:val="00D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3A84"/>
  <w15:chartTrackingRefBased/>
  <w15:docId w15:val="{02F60130-E333-45D2-9860-F81AB6CF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 Olympus</dc:creator>
  <cp:keywords/>
  <dc:description/>
  <cp:lastModifiedBy>Skin Olympus</cp:lastModifiedBy>
  <cp:revision>2</cp:revision>
  <dcterms:created xsi:type="dcterms:W3CDTF">2025-09-12T09:25:00Z</dcterms:created>
  <dcterms:modified xsi:type="dcterms:W3CDTF">2025-09-12T09:25:00Z</dcterms:modified>
</cp:coreProperties>
</file>